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9118" w14:textId="77777777" w:rsidR="00E4796C" w:rsidRPr="00A42D69" w:rsidRDefault="00E4796C">
      <w:pPr>
        <w:rPr>
          <w:rFonts w:asciiTheme="minorHAnsi" w:hAnsiTheme="minorHAnsi"/>
          <w:szCs w:val="22"/>
        </w:rPr>
      </w:pPr>
    </w:p>
    <w:p w14:paraId="32E98365" w14:textId="7617B901" w:rsidR="00056CF6" w:rsidRDefault="00056CF6">
      <w:pPr>
        <w:rPr>
          <w:rFonts w:asciiTheme="minorHAnsi" w:hAnsiTheme="minorHAnsi"/>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77777777"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A55B3C">
        <w:tc>
          <w:tcPr>
            <w:tcW w:w="3177"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472E920F" w14:textId="77777777" w:rsidR="00056CF6" w:rsidRPr="00264E75" w:rsidRDefault="00E72C1F"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A55B3C">
        <w:tc>
          <w:tcPr>
            <w:tcW w:w="3177"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59918806" w14:textId="07213FEC" w:rsidR="00056CF6" w:rsidRPr="00A42D69" w:rsidRDefault="002A6EE8" w:rsidP="00925601">
            <w:pPr>
              <w:spacing w:before="120" w:after="120"/>
              <w:jc w:val="both"/>
              <w:rPr>
                <w:rFonts w:asciiTheme="minorHAnsi" w:hAnsiTheme="minorHAnsi"/>
                <w:szCs w:val="22"/>
              </w:rPr>
            </w:pPr>
            <w:r w:rsidRPr="00D160DC">
              <w:rPr>
                <w:rFonts w:asciiTheme="minorHAnsi" w:hAnsiTheme="minorHAnsi"/>
                <w:i/>
              </w:rPr>
              <w:t>Občianske združenie pre rozvoj mikroregiónu „</w:t>
            </w:r>
            <w:proofErr w:type="spellStart"/>
            <w:r w:rsidRPr="00D160DC">
              <w:rPr>
                <w:rFonts w:asciiTheme="minorHAnsi" w:hAnsiTheme="minorHAnsi"/>
                <w:i/>
              </w:rPr>
              <w:t>Požitavie</w:t>
            </w:r>
            <w:proofErr w:type="spellEnd"/>
            <w:r w:rsidRPr="00D160DC">
              <w:rPr>
                <w:rFonts w:asciiTheme="minorHAnsi" w:hAnsiTheme="minorHAnsi"/>
                <w:i/>
              </w:rPr>
              <w:t xml:space="preserve"> – Širočina“</w:t>
            </w:r>
          </w:p>
        </w:tc>
      </w:tr>
      <w:tr w:rsidR="00056CF6" w:rsidRPr="00A42D69" w14:paraId="268AE888" w14:textId="77777777" w:rsidTr="00A55B3C">
        <w:tc>
          <w:tcPr>
            <w:tcW w:w="3177" w:type="dxa"/>
            <w:gridSpan w:val="2"/>
            <w:tcBorders>
              <w:bottom w:val="single" w:sz="4" w:space="0" w:color="auto"/>
            </w:tcBorders>
            <w:shd w:val="clear" w:color="auto" w:fill="DBE5F1" w:themeFill="accent1" w:themeFillTint="33"/>
          </w:tcPr>
          <w:p w14:paraId="399672B1" w14:textId="27FFC2DF"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 xml:space="preserve">Hlavná aktivita </w:t>
            </w:r>
            <w:proofErr w:type="spellStart"/>
            <w:r w:rsidRPr="00C63419">
              <w:rPr>
                <w:rFonts w:asciiTheme="minorHAnsi" w:hAnsiTheme="minorHAnsi"/>
                <w:b/>
                <w:szCs w:val="22"/>
              </w:rPr>
              <w:t>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separate"/>
            </w:r>
            <w:r w:rsidR="00184DAD">
              <w:rPr>
                <w:rFonts w:asciiTheme="minorHAnsi" w:hAnsiTheme="minorHAnsi"/>
                <w:bCs/>
                <w:szCs w:val="22"/>
                <w:vertAlign w:val="superscript"/>
              </w:rPr>
              <w:t>Chyba</w:t>
            </w:r>
            <w:proofErr w:type="spellEnd"/>
            <w:r w:rsidR="00184DAD">
              <w:rPr>
                <w:rFonts w:asciiTheme="minorHAnsi" w:hAnsiTheme="minorHAnsi"/>
                <w:bCs/>
                <w:szCs w:val="22"/>
                <w:vertAlign w:val="superscript"/>
              </w:rPr>
              <w:t>! Záložka nie je definovaná.</w:t>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5BBAC0FF" w14:textId="6655086E" w:rsidR="00056CF6" w:rsidRPr="00A42D69" w:rsidRDefault="00E72C1F"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56CF6">
                  <w:rPr>
                    <w:rFonts w:asciiTheme="minorHAnsi" w:hAnsiTheme="minorHAnsi" w:cs="Arial"/>
                    <w:sz w:val="20"/>
                  </w:rPr>
                  <w:t>B2 Zvyšovanie bezpečnosti a dostupnosti sídiel</w:t>
                </w:r>
              </w:sdtContent>
            </w:sdt>
          </w:p>
        </w:tc>
      </w:tr>
      <w:tr w:rsidR="00056CF6" w:rsidRPr="00A42D69" w14:paraId="03AAB41B" w14:textId="77777777" w:rsidTr="00A55B3C">
        <w:tc>
          <w:tcPr>
            <w:tcW w:w="1311"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066E4005"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w:t>
            </w:r>
            <w:proofErr w:type="spellStart"/>
            <w:r>
              <w:rPr>
                <w:rFonts w:asciiTheme="minorHAnsi" w:hAnsiTheme="minorHAnsi"/>
                <w:szCs w:val="22"/>
              </w:rPr>
              <w:t>RMŽaND</w:t>
            </w:r>
            <w:proofErr w:type="spellEnd"/>
            <w:r>
              <w:rPr>
                <w:rFonts w:asciiTheme="minorHAnsi" w:hAnsiTheme="minorHAnsi"/>
                <w:szCs w:val="22"/>
              </w:rPr>
              <w:t>.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14:paraId="2DE3B1CA" w14:textId="77777777" w:rsidTr="00A55B3C">
        <w:trPr>
          <w:trHeight w:val="548"/>
        </w:trPr>
        <w:tc>
          <w:tcPr>
            <w:tcW w:w="1311" w:type="dxa"/>
            <w:tcBorders>
              <w:bottom w:val="single" w:sz="4" w:space="0" w:color="auto"/>
            </w:tcBorders>
            <w:shd w:val="clear" w:color="auto" w:fill="FFFFFF" w:themeFill="background1"/>
          </w:tcPr>
          <w:p w14:paraId="46CC284E" w14:textId="0C9D6439"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21331087" w14:textId="0D17C931"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3F0DDCDD" w14:textId="19112B4C"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11DEF19D" w14:textId="72D53663"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
          <w:p w14:paraId="30E7DA05" w14:textId="338399E5" w:rsidR="00056CF6" w:rsidRPr="008C0112" w:rsidRDefault="00D8213D" w:rsidP="00925601">
            <w:pPr>
              <w:autoSpaceDE w:val="0"/>
              <w:autoSpaceDN w:val="0"/>
              <w:adjustRightInd w:val="0"/>
              <w:spacing w:before="120" w:after="120"/>
              <w:rPr>
                <w:rFonts w:asciiTheme="minorHAnsi" w:hAnsiTheme="minorHAnsi"/>
                <w:sz w:val="20"/>
              </w:rPr>
            </w:pPr>
            <w:r>
              <w:rPr>
                <w:rFonts w:asciiTheme="minorHAnsi" w:hAnsiTheme="minorHAnsi"/>
                <w:sz w:val="20"/>
              </w:rPr>
              <w:t>k dátumu ukončenia realizácie projektu</w:t>
            </w:r>
          </w:p>
        </w:tc>
        <w:tc>
          <w:tcPr>
            <w:tcW w:w="1218" w:type="dxa"/>
            <w:tcBorders>
              <w:bottom w:val="single" w:sz="4" w:space="0" w:color="auto"/>
            </w:tcBorders>
            <w:shd w:val="clear" w:color="auto" w:fill="FFFFFF" w:themeFill="background1"/>
          </w:tcPr>
          <w:p w14:paraId="49A3BE51"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29C914BA"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222CDB3F" w14:textId="57F93BA9"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14:paraId="4ACFAB4E" w14:textId="77777777" w:rsidTr="00A55B3C">
        <w:trPr>
          <w:trHeight w:val="548"/>
        </w:trPr>
        <w:tc>
          <w:tcPr>
            <w:tcW w:w="1311" w:type="dxa"/>
            <w:tcBorders>
              <w:bottom w:val="single" w:sz="4" w:space="0" w:color="auto"/>
            </w:tcBorders>
            <w:shd w:val="clear" w:color="auto" w:fill="FFFFFF" w:themeFill="background1"/>
          </w:tcPr>
          <w:p w14:paraId="13286B2D" w14:textId="562E7250"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lastRenderedPageBreak/>
              <w:t>B202</w:t>
            </w:r>
          </w:p>
        </w:tc>
        <w:tc>
          <w:tcPr>
            <w:tcW w:w="1866" w:type="dxa"/>
            <w:tcBorders>
              <w:bottom w:val="single" w:sz="4" w:space="0" w:color="auto"/>
            </w:tcBorders>
            <w:shd w:val="clear" w:color="auto" w:fill="FFFFFF" w:themeFill="background1"/>
          </w:tcPr>
          <w:p w14:paraId="10A45A31" w14:textId="579F0CA6"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zrekonštruovaných alebo modernizovaných bezpečnostných prvkov dopravy v mestách a obciach</w:t>
            </w:r>
          </w:p>
        </w:tc>
        <w:tc>
          <w:tcPr>
            <w:tcW w:w="4937" w:type="dxa"/>
            <w:tcBorders>
              <w:bottom w:val="single" w:sz="4" w:space="0" w:color="auto"/>
            </w:tcBorders>
            <w:shd w:val="clear" w:color="auto" w:fill="FFFFFF" w:themeFill="background1"/>
          </w:tcPr>
          <w:p w14:paraId="0C24D029" w14:textId="04291594"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zvýšeniu bezpečnosti dopravy a ochrany zraniteľných účastníkov dopravy v meste alebo obci. 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14:paraId="7B527DDF"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t>Počet</w:t>
            </w:r>
          </w:p>
        </w:tc>
        <w:tc>
          <w:tcPr>
            <w:tcW w:w="1685" w:type="dxa"/>
            <w:tcBorders>
              <w:bottom w:val="single" w:sz="4" w:space="0" w:color="auto"/>
            </w:tcBorders>
            <w:shd w:val="clear" w:color="auto" w:fill="FFFFFF" w:themeFill="background1"/>
          </w:tcPr>
          <w:p w14:paraId="26B3D112" w14:textId="5AB3C640"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k dátumu ukončenia </w:t>
            </w:r>
            <w:r w:rsidR="00D8213D">
              <w:rPr>
                <w:rFonts w:asciiTheme="minorHAnsi" w:hAnsiTheme="minorHAnsi"/>
                <w:sz w:val="20"/>
              </w:rPr>
              <w:t>realizácie projektu</w:t>
            </w:r>
          </w:p>
        </w:tc>
        <w:tc>
          <w:tcPr>
            <w:tcW w:w="1218" w:type="dxa"/>
            <w:tcBorders>
              <w:bottom w:val="single" w:sz="4" w:space="0" w:color="auto"/>
            </w:tcBorders>
            <w:shd w:val="clear" w:color="auto" w:fill="FFFFFF" w:themeFill="background1"/>
          </w:tcPr>
          <w:p w14:paraId="5B685928"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4D31478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76919A0C" w14:textId="70818A27"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t>bezpečnostných prvkov dopravy</w:t>
            </w:r>
          </w:p>
        </w:tc>
      </w:tr>
    </w:tbl>
    <w:p w14:paraId="40666246" w14:textId="77777777" w:rsidR="00056CF6" w:rsidRDefault="00056CF6" w:rsidP="00056CF6">
      <w:pPr>
        <w:ind w:left="-426"/>
        <w:jc w:val="both"/>
        <w:rPr>
          <w:rFonts w:asciiTheme="minorHAnsi" w:hAnsiTheme="minorHAnsi"/>
          <w:i/>
          <w:highlight w:val="yellow"/>
        </w:rPr>
      </w:pPr>
    </w:p>
    <w:p w14:paraId="794A5F47" w14:textId="77777777"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35360EF2"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75E81FF8" w14:textId="77777777" w:rsidR="002E59BB" w:rsidRPr="001A6EA1" w:rsidRDefault="002E59BB" w:rsidP="002E59BB">
      <w:pPr>
        <w:ind w:left="-426" w:right="-312"/>
        <w:jc w:val="both"/>
        <w:rPr>
          <w:rFonts w:asciiTheme="minorHAnsi" w:hAnsiTheme="minorHAnsi"/>
        </w:rPr>
      </w:pPr>
    </w:p>
    <w:p w14:paraId="651F66ED" w14:textId="77777777" w:rsidR="002E59BB" w:rsidRDefault="002E59BB" w:rsidP="002E59BB">
      <w:pPr>
        <w:ind w:left="-426"/>
        <w:jc w:val="both"/>
        <w:rPr>
          <w:rFonts w:asciiTheme="minorHAnsi" w:hAnsiTheme="minorHAnsi"/>
          <w:i/>
          <w:highlight w:val="yellow"/>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ktoré nebude v zmysle pravidiel sankčného mechanizmu akceptovateľná (či už z dôvodu výšky odchýlky, alebo objektívnych dôvodov príčin jej vzniku) bude výška príspevku skrátená v zodpovedajúcej výške.</w:t>
      </w:r>
    </w:p>
    <w:p w14:paraId="32D4DDCA" w14:textId="77777777" w:rsidR="00056CF6" w:rsidRDefault="00056CF6" w:rsidP="00056CF6">
      <w:pPr>
        <w:ind w:left="-426"/>
        <w:jc w:val="both"/>
        <w:rPr>
          <w:rFonts w:asciiTheme="minorHAnsi" w:hAnsiTheme="minorHAnsi"/>
          <w:i/>
          <w:highlight w:val="yellow"/>
        </w:rPr>
      </w:pPr>
    </w:p>
    <w:p w14:paraId="063037CE" w14:textId="54F4959D" w:rsidR="004B0FBF" w:rsidRDefault="004B0FBF" w:rsidP="004B0FBF">
      <w:pPr>
        <w:rPr>
          <w:rFonts w:asciiTheme="minorHAnsi" w:hAnsiTheme="minorHAnsi"/>
          <w:i/>
          <w:highlight w:val="yellow"/>
        </w:rPr>
      </w:pPr>
    </w:p>
    <w:p w14:paraId="58854E16" w14:textId="77777777" w:rsidR="002E59BB" w:rsidRDefault="002E59BB" w:rsidP="002E59BB">
      <w:pPr>
        <w:ind w:left="-426"/>
        <w:jc w:val="both"/>
        <w:rPr>
          <w:rFonts w:asciiTheme="minorHAnsi" w:hAnsiTheme="minorHAnsi"/>
          <w:i/>
          <w:highlight w:val="yellow"/>
        </w:rPr>
      </w:pPr>
    </w:p>
    <w:p w14:paraId="6887E217" w14:textId="77777777" w:rsidR="00056CF6" w:rsidRDefault="00056CF6">
      <w:pPr>
        <w:rPr>
          <w:rFonts w:asciiTheme="minorHAnsi" w:hAnsiTheme="minorHAnsi"/>
        </w:rPr>
      </w:pPr>
    </w:p>
    <w:p w14:paraId="2C709BBE" w14:textId="77777777" w:rsidR="005E6B6E" w:rsidRPr="00CF14C5" w:rsidRDefault="005E6B6E" w:rsidP="003C628D">
      <w:pPr>
        <w:spacing w:before="120" w:after="120"/>
        <w:jc w:val="both"/>
        <w:rPr>
          <w:rFonts w:asciiTheme="minorHAnsi" w:hAnsiTheme="minorHAnsi"/>
        </w:rPr>
      </w:pPr>
    </w:p>
    <w:sectPr w:rsidR="005E6B6E" w:rsidRPr="00CF14C5" w:rsidSect="005E6B6E">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9C33D" w14:textId="77777777" w:rsidR="007F7C80" w:rsidRDefault="007F7C80">
      <w:r>
        <w:separator/>
      </w:r>
    </w:p>
  </w:endnote>
  <w:endnote w:type="continuationSeparator" w:id="0">
    <w:p w14:paraId="6EF0C8EA" w14:textId="77777777" w:rsidR="007F7C80" w:rsidRDefault="007F7C80">
      <w:r>
        <w:continuationSeparator/>
      </w:r>
    </w:p>
  </w:endnote>
  <w:endnote w:type="continuationNotice" w:id="1">
    <w:p w14:paraId="31B28D57" w14:textId="77777777" w:rsidR="007F7C80" w:rsidRDefault="007F7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D1A9" w14:textId="77777777" w:rsidR="00554653" w:rsidRDefault="0055465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3E64F" w14:textId="77777777" w:rsidR="00554653" w:rsidRDefault="0055465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696E" w14:textId="77777777" w:rsidR="00554653" w:rsidRDefault="005546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E207C" w14:textId="77777777" w:rsidR="007F7C80" w:rsidRDefault="007F7C80">
      <w:r>
        <w:separator/>
      </w:r>
    </w:p>
  </w:footnote>
  <w:footnote w:type="continuationSeparator" w:id="0">
    <w:p w14:paraId="0A3E8AA9" w14:textId="77777777" w:rsidR="007F7C80" w:rsidRDefault="007F7C80">
      <w:r>
        <w:continuationSeparator/>
      </w:r>
    </w:p>
  </w:footnote>
  <w:footnote w:type="continuationNotice" w:id="1">
    <w:p w14:paraId="4BD2EE2E" w14:textId="77777777" w:rsidR="007F7C80" w:rsidRDefault="007F7C80"/>
  </w:footnote>
  <w:footnote w:id="2">
    <w:p w14:paraId="47B80A49" w14:textId="1D1F41C9" w:rsidR="002A6EE8" w:rsidRPr="001A6EA1" w:rsidRDefault="002A6EE8" w:rsidP="00056CF6">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2A6EE8" w:rsidRPr="001A6EA1" w:rsidRDefault="002A6EE8" w:rsidP="00056CF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68C3" w14:textId="77777777" w:rsidR="00554653" w:rsidRDefault="0055465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8096" w14:textId="77777777" w:rsidR="00554653" w:rsidRDefault="0055465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0D1C" w14:textId="5C08FD81" w:rsidR="00C867CF" w:rsidRDefault="00554653" w:rsidP="00C867CF">
    <w:pPr>
      <w:pStyle w:val="Hlavika"/>
      <w:jc w:val="left"/>
      <w:rPr>
        <w:rFonts w:ascii="Arial Narrow" w:hAnsi="Arial Narrow" w:cs="Arial"/>
        <w:sz w:val="20"/>
      </w:rPr>
    </w:pPr>
    <w:r>
      <w:rPr>
        <w:rFonts w:ascii="Arial Narrow" w:hAnsi="Arial Narrow"/>
        <w:noProof/>
        <w:sz w:val="20"/>
        <w:lang w:eastAsia="sk-SK"/>
      </w:rPr>
      <w:drawing>
        <wp:anchor distT="0" distB="0" distL="114300" distR="114300" simplePos="0" relativeHeight="251663360" behindDoc="0" locked="0" layoutInCell="1" allowOverlap="1" wp14:anchorId="746CB1BB" wp14:editId="7BEF1059">
          <wp:simplePos x="0" y="0"/>
          <wp:positionH relativeFrom="column">
            <wp:posOffset>4253865</wp:posOffset>
          </wp:positionH>
          <wp:positionV relativeFrom="paragraph">
            <wp:posOffset>-75565</wp:posOffset>
          </wp:positionV>
          <wp:extent cx="1998770" cy="717329"/>
          <wp:effectExtent l="0" t="0" r="1905" b="6985"/>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1998770" cy="717329"/>
                  </a:xfrm>
                  <a:prstGeom prst="rect">
                    <a:avLst/>
                  </a:prstGeom>
                </pic:spPr>
              </pic:pic>
            </a:graphicData>
          </a:graphic>
          <wp14:sizeRelH relativeFrom="margin">
            <wp14:pctWidth>0</wp14:pctWidth>
          </wp14:sizeRelH>
          <wp14:sizeRelV relativeFrom="margin">
            <wp14:pctHeight>0</wp14:pctHeight>
          </wp14:sizeRelV>
        </wp:anchor>
      </w:drawing>
    </w:r>
    <w:r w:rsidR="00C867CF" w:rsidRPr="0037033C">
      <w:rPr>
        <w:noProof/>
      </w:rPr>
      <w:drawing>
        <wp:anchor distT="0" distB="0" distL="114300" distR="114300" simplePos="0" relativeHeight="251662336" behindDoc="0" locked="0" layoutInCell="1" allowOverlap="1" wp14:anchorId="444D23CB" wp14:editId="5E63001B">
          <wp:simplePos x="0" y="0"/>
          <wp:positionH relativeFrom="column">
            <wp:posOffset>91440</wp:posOffset>
          </wp:positionH>
          <wp:positionV relativeFrom="paragraph">
            <wp:posOffset>109220</wp:posOffset>
          </wp:positionV>
          <wp:extent cx="857250" cy="56086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57250" cy="560860"/>
                  </a:xfrm>
                  <a:prstGeom prst="rect">
                    <a:avLst/>
                  </a:prstGeom>
                </pic:spPr>
              </pic:pic>
            </a:graphicData>
          </a:graphic>
          <wp14:sizeRelH relativeFrom="page">
            <wp14:pctWidth>0</wp14:pctWidth>
          </wp14:sizeRelH>
          <wp14:sizeRelV relativeFrom="page">
            <wp14:pctHeight>0</wp14:pctHeight>
          </wp14:sizeRelV>
        </wp:anchor>
      </w:drawing>
    </w:r>
  </w:p>
  <w:p w14:paraId="09CAE263" w14:textId="313768DC" w:rsidR="00C867CF" w:rsidRDefault="00C867CF" w:rsidP="00C867CF">
    <w:pPr>
      <w:pStyle w:val="Hlavika"/>
      <w:rPr>
        <w:rFonts w:ascii="Arial Narrow" w:hAnsi="Arial Narrow" w:cs="Arial"/>
        <w:sz w:val="20"/>
      </w:rPr>
    </w:pPr>
  </w:p>
  <w:p w14:paraId="475BA311" w14:textId="1438A46F" w:rsidR="00C867CF" w:rsidRPr="001F013A" w:rsidRDefault="00C867CF" w:rsidP="00C867CF">
    <w:pPr>
      <w:pStyle w:val="Hlavika"/>
      <w:rPr>
        <w:rFonts w:ascii="Arial Narrow" w:hAnsi="Arial Narrow"/>
        <w:sz w:val="20"/>
      </w:rPr>
    </w:pPr>
    <w:r w:rsidRPr="004C2F1F">
      <w:rPr>
        <w:rFonts w:ascii="Arial Narrow" w:hAnsi="Arial Narrow"/>
        <w:noProof/>
        <w:sz w:val="20"/>
        <w:lang w:eastAsia="sk-SK"/>
      </w:rPr>
      <w:drawing>
        <wp:anchor distT="0" distB="0" distL="114300" distR="114300" simplePos="0" relativeHeight="251659264" behindDoc="1" locked="0" layoutInCell="1" allowOverlap="1" wp14:anchorId="5616140F" wp14:editId="24BC898D">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61312" behindDoc="1" locked="0" layoutInCell="1" allowOverlap="1" wp14:anchorId="7F383C79" wp14:editId="2B74DA28">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218B985F" w14:textId="77777777" w:rsidR="00C867CF" w:rsidRDefault="00C867CF" w:rsidP="00C867CF">
    <w:pPr>
      <w:pStyle w:val="Hlavika"/>
      <w:ind w:firstLine="567"/>
      <w:jc w:val="left"/>
      <w:rPr>
        <w:rFonts w:ascii="Arial Narrow" w:hAnsi="Arial Narrow" w:cs="Arial"/>
        <w:sz w:val="20"/>
      </w:rPr>
    </w:pPr>
  </w:p>
  <w:p w14:paraId="03613C26" w14:textId="77777777" w:rsidR="00C867CF" w:rsidRDefault="00C867CF" w:rsidP="00C867CF">
    <w:pPr>
      <w:pStyle w:val="Hlavika"/>
      <w:ind w:left="5103" w:firstLine="567"/>
      <w:rPr>
        <w:rFonts w:ascii="Arial Narrow" w:hAnsi="Arial Narrow" w:cs="Arial"/>
        <w:sz w:val="20"/>
      </w:rPr>
    </w:pPr>
  </w:p>
  <w:p w14:paraId="1D8CEB40" w14:textId="5C2FE32B" w:rsidR="002A6EE8" w:rsidRPr="004A692A" w:rsidRDefault="00C867CF" w:rsidP="004A692A">
    <w:pPr>
      <w:pStyle w:val="Hlavika"/>
      <w:ind w:left="5103" w:firstLine="567"/>
      <w:rPr>
        <w:rFonts w:ascii="Arial Narrow" w:hAnsi="Arial Narrow" w:cs="Arial"/>
      </w:rPr>
    </w:pPr>
    <w:r w:rsidRPr="002D0E38">
      <w:rPr>
        <w:rFonts w:ascii="Arial Narrow" w:hAnsi="Arial Narrow" w:cs="Arial"/>
        <w:sz w:val="20"/>
      </w:rPr>
      <w:t>Príloha č. 3  výzvy – Zoznam povinných merateľných ukazovateľov projektu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651367636">
    <w:abstractNumId w:val="27"/>
  </w:num>
  <w:num w:numId="2" w16cid:durableId="1559784233">
    <w:abstractNumId w:val="18"/>
  </w:num>
  <w:num w:numId="3" w16cid:durableId="55906690">
    <w:abstractNumId w:val="38"/>
  </w:num>
  <w:num w:numId="4" w16cid:durableId="409160436">
    <w:abstractNumId w:val="1"/>
  </w:num>
  <w:num w:numId="5" w16cid:durableId="1204437870">
    <w:abstractNumId w:val="0"/>
  </w:num>
  <w:num w:numId="6" w16cid:durableId="1074744118">
    <w:abstractNumId w:val="3"/>
  </w:num>
  <w:num w:numId="7" w16cid:durableId="50545294">
    <w:abstractNumId w:val="6"/>
  </w:num>
  <w:num w:numId="8" w16cid:durableId="1662073936">
    <w:abstractNumId w:val="9"/>
  </w:num>
  <w:num w:numId="9" w16cid:durableId="577207797">
    <w:abstractNumId w:val="8"/>
  </w:num>
  <w:num w:numId="10" w16cid:durableId="1259095188">
    <w:abstractNumId w:val="15"/>
  </w:num>
  <w:num w:numId="11" w16cid:durableId="2048946203">
    <w:abstractNumId w:val="30"/>
  </w:num>
  <w:num w:numId="12" w16cid:durableId="1584681755">
    <w:abstractNumId w:val="25"/>
  </w:num>
  <w:num w:numId="13" w16cid:durableId="1562016903">
    <w:abstractNumId w:val="20"/>
  </w:num>
  <w:num w:numId="14" w16cid:durableId="311910347">
    <w:abstractNumId w:val="10"/>
  </w:num>
  <w:num w:numId="15" w16cid:durableId="866019227">
    <w:abstractNumId w:val="26"/>
  </w:num>
  <w:num w:numId="16" w16cid:durableId="2096896090">
    <w:abstractNumId w:val="23"/>
  </w:num>
  <w:num w:numId="17" w16cid:durableId="1847400308">
    <w:abstractNumId w:val="4"/>
  </w:num>
  <w:num w:numId="18" w16cid:durableId="377819448">
    <w:abstractNumId w:val="24"/>
  </w:num>
  <w:num w:numId="19" w16cid:durableId="1887257177">
    <w:abstractNumId w:val="12"/>
  </w:num>
  <w:num w:numId="20" w16cid:durableId="64257250">
    <w:abstractNumId w:val="29"/>
  </w:num>
  <w:num w:numId="21" w16cid:durableId="14044977">
    <w:abstractNumId w:val="22"/>
  </w:num>
  <w:num w:numId="22" w16cid:durableId="1792936903">
    <w:abstractNumId w:val="16"/>
  </w:num>
  <w:num w:numId="23" w16cid:durableId="739520932">
    <w:abstractNumId w:val="35"/>
  </w:num>
  <w:num w:numId="24" w16cid:durableId="1779131342">
    <w:abstractNumId w:val="11"/>
  </w:num>
  <w:num w:numId="25" w16cid:durableId="2074427680">
    <w:abstractNumId w:val="19"/>
  </w:num>
  <w:num w:numId="26" w16cid:durableId="1455060417">
    <w:abstractNumId w:val="2"/>
  </w:num>
  <w:num w:numId="27" w16cid:durableId="2114587886">
    <w:abstractNumId w:val="33"/>
  </w:num>
  <w:num w:numId="28" w16cid:durableId="2145157075">
    <w:abstractNumId w:val="36"/>
  </w:num>
  <w:num w:numId="29" w16cid:durableId="322860496">
    <w:abstractNumId w:val="32"/>
  </w:num>
  <w:num w:numId="30" w16cid:durableId="958683013">
    <w:abstractNumId w:val="34"/>
  </w:num>
  <w:num w:numId="31" w16cid:durableId="1210655049">
    <w:abstractNumId w:val="31"/>
  </w:num>
  <w:num w:numId="32" w16cid:durableId="2070377436">
    <w:abstractNumId w:val="14"/>
  </w:num>
  <w:num w:numId="33" w16cid:durableId="1113330263">
    <w:abstractNumId w:val="5"/>
  </w:num>
  <w:num w:numId="34" w16cid:durableId="922686496">
    <w:abstractNumId w:val="37"/>
  </w:num>
  <w:num w:numId="35" w16cid:durableId="1073352256">
    <w:abstractNumId w:val="7"/>
  </w:num>
  <w:num w:numId="36" w16cid:durableId="988093094">
    <w:abstractNumId w:val="21"/>
  </w:num>
  <w:num w:numId="37" w16cid:durableId="107089820">
    <w:abstractNumId w:val="13"/>
  </w:num>
  <w:num w:numId="38" w16cid:durableId="1826893695">
    <w:abstractNumId w:val="28"/>
  </w:num>
  <w:num w:numId="39" w16cid:durableId="53970879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6574"/>
    <w:rsid w:val="000404D9"/>
    <w:rsid w:val="00040A58"/>
    <w:rsid w:val="0004597E"/>
    <w:rsid w:val="000477EA"/>
    <w:rsid w:val="00050857"/>
    <w:rsid w:val="00050DA8"/>
    <w:rsid w:val="00051ACF"/>
    <w:rsid w:val="00051C83"/>
    <w:rsid w:val="00052F5F"/>
    <w:rsid w:val="000537D1"/>
    <w:rsid w:val="00054DFA"/>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1D8"/>
    <w:rsid w:val="001567E9"/>
    <w:rsid w:val="00156E1F"/>
    <w:rsid w:val="00163A6B"/>
    <w:rsid w:val="00172641"/>
    <w:rsid w:val="00173196"/>
    <w:rsid w:val="00176814"/>
    <w:rsid w:val="00177805"/>
    <w:rsid w:val="001804AA"/>
    <w:rsid w:val="001806E9"/>
    <w:rsid w:val="001806EA"/>
    <w:rsid w:val="001810A7"/>
    <w:rsid w:val="00181FD7"/>
    <w:rsid w:val="00182DA3"/>
    <w:rsid w:val="00184DAD"/>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6EE8"/>
    <w:rsid w:val="002A72F7"/>
    <w:rsid w:val="002A78AF"/>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2CE4"/>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28D"/>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92A"/>
    <w:rsid w:val="004A6AD5"/>
    <w:rsid w:val="004A7A80"/>
    <w:rsid w:val="004B0FBF"/>
    <w:rsid w:val="004B135B"/>
    <w:rsid w:val="004B24DD"/>
    <w:rsid w:val="004B3B21"/>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653"/>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657D"/>
    <w:rsid w:val="0076674D"/>
    <w:rsid w:val="007679DA"/>
    <w:rsid w:val="00771F25"/>
    <w:rsid w:val="00772ADF"/>
    <w:rsid w:val="007737D7"/>
    <w:rsid w:val="007738F7"/>
    <w:rsid w:val="0077442F"/>
    <w:rsid w:val="00774E93"/>
    <w:rsid w:val="007772B6"/>
    <w:rsid w:val="00777987"/>
    <w:rsid w:val="0078034C"/>
    <w:rsid w:val="0078437F"/>
    <w:rsid w:val="0078441B"/>
    <w:rsid w:val="00785AF1"/>
    <w:rsid w:val="00786737"/>
    <w:rsid w:val="0078712A"/>
    <w:rsid w:val="00791007"/>
    <w:rsid w:val="00792F55"/>
    <w:rsid w:val="00793212"/>
    <w:rsid w:val="007939E4"/>
    <w:rsid w:val="007949B7"/>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7F7C8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5E83"/>
    <w:rsid w:val="00956C97"/>
    <w:rsid w:val="009608E5"/>
    <w:rsid w:val="009609A0"/>
    <w:rsid w:val="0096171B"/>
    <w:rsid w:val="00966A77"/>
    <w:rsid w:val="00971B50"/>
    <w:rsid w:val="00973FF9"/>
    <w:rsid w:val="00974DC9"/>
    <w:rsid w:val="009755B7"/>
    <w:rsid w:val="00975E20"/>
    <w:rsid w:val="0097635D"/>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5B3C"/>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97776"/>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867CF"/>
    <w:rsid w:val="00C9026F"/>
    <w:rsid w:val="00C90536"/>
    <w:rsid w:val="00C91747"/>
    <w:rsid w:val="00C922CD"/>
    <w:rsid w:val="00C93016"/>
    <w:rsid w:val="00C93B51"/>
    <w:rsid w:val="00C963C7"/>
    <w:rsid w:val="00CA0A9C"/>
    <w:rsid w:val="00CA25C1"/>
    <w:rsid w:val="00CA31AF"/>
    <w:rsid w:val="00CA371C"/>
    <w:rsid w:val="00CA391B"/>
    <w:rsid w:val="00CA3E30"/>
    <w:rsid w:val="00CA5651"/>
    <w:rsid w:val="00CA64FF"/>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069"/>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0442"/>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213D"/>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72C1F"/>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4F00"/>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Vraz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Zvraznen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80"/>
    <w:rsid w:val="000D0DF6"/>
    <w:rsid w:val="00105A15"/>
    <w:rsid w:val="002538EC"/>
    <w:rsid w:val="004C7652"/>
    <w:rsid w:val="00514411"/>
    <w:rsid w:val="006E2383"/>
    <w:rsid w:val="00A74980"/>
    <w:rsid w:val="00B62629"/>
    <w:rsid w:val="00BE1432"/>
    <w:rsid w:val="00C31B9D"/>
    <w:rsid w:val="00C40C5F"/>
    <w:rsid w:val="00CA2517"/>
    <w:rsid w:val="00D44CE6"/>
    <w:rsid w:val="00DB3628"/>
    <w:rsid w:val="00E22C87"/>
    <w:rsid w:val="00F56F5D"/>
    <w:rsid w:val="00F84B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5175D-8DD4-417B-A288-8F4209868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2685</Characters>
  <Application>Microsoft Office Word</Application>
  <DocSecurity>0</DocSecurity>
  <Lines>22</Lines>
  <Paragraphs>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2020-06-05T08:01:00Z</dcterms:created>
  <dcterms:modified xsi:type="dcterms:W3CDTF">2023-05-04T06:17:00Z</dcterms:modified>
</cp:coreProperties>
</file>